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5B9F" w:rsidRDefault="00931DBA">
      <w:pPr>
        <w:ind w:left="-900" w:right="-1008"/>
        <w:jc w:val="center"/>
      </w:pPr>
      <w:r>
        <w:rPr>
          <w:noProof/>
          <w:lang w:val="en-US"/>
        </w:rPr>
        <w:drawing>
          <wp:inline distT="0" distB="0" distL="0" distR="0">
            <wp:extent cx="6616700" cy="1104265"/>
            <wp:effectExtent l="0" t="0" r="0" b="635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16700" cy="1104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25F3" w:rsidRDefault="00E525F3">
      <w:pPr>
        <w:jc w:val="center"/>
        <w:rPr>
          <w:b/>
          <w:color w:val="FF0000"/>
          <w:sz w:val="28"/>
          <w:szCs w:val="28"/>
          <w:u w:val="single"/>
        </w:rPr>
      </w:pPr>
    </w:p>
    <w:p w:rsidR="00E525F3" w:rsidRDefault="00E525F3">
      <w:pPr>
        <w:jc w:val="center"/>
        <w:rPr>
          <w:b/>
          <w:color w:val="FF0000"/>
          <w:sz w:val="28"/>
          <w:szCs w:val="28"/>
          <w:u w:val="single"/>
        </w:rPr>
      </w:pPr>
    </w:p>
    <w:p w:rsidR="000C5B9F" w:rsidRDefault="00931DBA">
      <w:pPr>
        <w:jc w:val="center"/>
        <w:rPr>
          <w:b/>
          <w:color w:val="FF0000"/>
          <w:sz w:val="28"/>
          <w:szCs w:val="28"/>
          <w:u w:val="single"/>
        </w:rPr>
      </w:pPr>
      <w:r>
        <w:rPr>
          <w:b/>
          <w:color w:val="FF0000"/>
          <w:sz w:val="28"/>
          <w:szCs w:val="28"/>
          <w:u w:val="single"/>
        </w:rPr>
        <w:t>Необходими  МЕДИЦИНСКИ документи</w:t>
      </w:r>
    </w:p>
    <w:p w:rsidR="00E525F3" w:rsidRDefault="00E525F3">
      <w:pPr>
        <w:jc w:val="center"/>
        <w:rPr>
          <w:b/>
          <w:color w:val="FF0000"/>
          <w:sz w:val="28"/>
          <w:szCs w:val="28"/>
          <w:u w:val="single"/>
        </w:rPr>
      </w:pPr>
    </w:p>
    <w:p w:rsidR="000C5B9F" w:rsidRPr="008C6B0A" w:rsidRDefault="00931DBA" w:rsidP="008C6B0A">
      <w:pPr>
        <w:jc w:val="center"/>
        <w:rPr>
          <w:b/>
          <w:color w:val="000000" w:themeColor="text1"/>
          <w:sz w:val="28"/>
          <w:szCs w:val="28"/>
          <w:u w:val="single"/>
        </w:rPr>
      </w:pPr>
      <w:r w:rsidRPr="008C6B0A">
        <w:rPr>
          <w:b/>
          <w:color w:val="000000" w:themeColor="text1"/>
          <w:sz w:val="28"/>
          <w:szCs w:val="28"/>
          <w:u w:val="single"/>
        </w:rPr>
        <w:t>Не по-рано от три дни преди постъпване на детето в ДГ е необходимо да представите на медицинските сестри следните медицински документи:</w:t>
      </w:r>
    </w:p>
    <w:p w:rsidR="008C6B0A" w:rsidRDefault="008C6B0A">
      <w:pPr>
        <w:rPr>
          <w:b/>
          <w:color w:val="FF0000"/>
          <w:sz w:val="28"/>
          <w:szCs w:val="28"/>
          <w:u w:val="single"/>
        </w:rPr>
      </w:pPr>
    </w:p>
    <w:p w:rsidR="008C6B0A" w:rsidRDefault="008C6B0A">
      <w:pPr>
        <w:rPr>
          <w:b/>
          <w:color w:val="FF0000"/>
          <w:sz w:val="28"/>
          <w:szCs w:val="28"/>
          <w:u w:val="single"/>
        </w:rPr>
      </w:pPr>
      <w:bookmarkStart w:id="0" w:name="_GoBack"/>
      <w:bookmarkEnd w:id="0"/>
    </w:p>
    <w:p w:rsidR="00E525F3" w:rsidRPr="008C6B0A" w:rsidRDefault="008C6B0A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en-US"/>
        </w:rPr>
        <w:t>1</w:t>
      </w:r>
      <w:r w:rsidRPr="008C6B0A">
        <w:rPr>
          <w:color w:val="000000" w:themeColor="text1"/>
          <w:sz w:val="28"/>
          <w:szCs w:val="28"/>
        </w:rPr>
        <w:t>. Еднократен отрицателен резултат от изследване за  патогенни  чревни бактерии и чревни паразити, извършени не по-рано от 15 дни преди постъпване на детето в ДГ.</w:t>
      </w:r>
    </w:p>
    <w:p w:rsidR="000C5B9F" w:rsidRDefault="00931DBA">
      <w:pPr>
        <w:rPr>
          <w:sz w:val="28"/>
          <w:szCs w:val="28"/>
        </w:rPr>
      </w:pPr>
      <w:r>
        <w:rPr>
          <w:sz w:val="28"/>
          <w:szCs w:val="28"/>
        </w:rPr>
        <w:t>2.Имунизационен паспорт/ксерокопие/, за установяване на имунизационния статус на детето, съгл.</w:t>
      </w:r>
      <w:r w:rsidR="00E525F3">
        <w:rPr>
          <w:sz w:val="28"/>
          <w:szCs w:val="28"/>
        </w:rPr>
        <w:t xml:space="preserve"> </w:t>
      </w:r>
      <w:r>
        <w:rPr>
          <w:sz w:val="28"/>
          <w:szCs w:val="28"/>
        </w:rPr>
        <w:t>изискванията на Наредба №15 от 2005г. за имунизациите в Република България.</w:t>
      </w:r>
    </w:p>
    <w:p w:rsidR="000C5B9F" w:rsidRDefault="00931DBA">
      <w:pPr>
        <w:rPr>
          <w:sz w:val="28"/>
          <w:szCs w:val="28"/>
        </w:rPr>
      </w:pPr>
      <w:r>
        <w:rPr>
          <w:b/>
          <w:sz w:val="28"/>
          <w:szCs w:val="28"/>
          <w:u w:val="single"/>
        </w:rPr>
        <w:t>Забележка:</w:t>
      </w:r>
      <w:r>
        <w:rPr>
          <w:sz w:val="28"/>
          <w:szCs w:val="28"/>
        </w:rPr>
        <w:t xml:space="preserve"> Деца, на които не са извършени задължителните имунизации за възрастта, могат да се приемат в детска градина, когато са налице трайни противопоказания за имунизирането им и са освободени по реда на Наредба№15 от 2005г.за имунизациите в Република България, за което представят необходимите документи.</w:t>
      </w:r>
    </w:p>
    <w:p w:rsidR="009F11A5" w:rsidRPr="008C6B0A" w:rsidRDefault="008C6B0A">
      <w:pPr>
        <w:rPr>
          <w:sz w:val="28"/>
          <w:szCs w:val="28"/>
        </w:rPr>
      </w:pPr>
      <w:r>
        <w:rPr>
          <w:sz w:val="28"/>
          <w:szCs w:val="28"/>
          <w:lang w:val="en-US"/>
        </w:rPr>
        <w:t>3</w:t>
      </w:r>
      <w:r>
        <w:rPr>
          <w:sz w:val="28"/>
          <w:szCs w:val="28"/>
        </w:rPr>
        <w:t>. Амбулаторен картон на детето</w:t>
      </w:r>
      <w:r>
        <w:rPr>
          <w:sz w:val="28"/>
          <w:szCs w:val="28"/>
          <w:lang w:val="en-US"/>
        </w:rPr>
        <w:t xml:space="preserve">- </w:t>
      </w:r>
      <w:r>
        <w:rPr>
          <w:sz w:val="28"/>
          <w:szCs w:val="28"/>
        </w:rPr>
        <w:t>за сверка.</w:t>
      </w:r>
    </w:p>
    <w:p w:rsidR="000C5B9F" w:rsidRDefault="008C6B0A">
      <w:pPr>
        <w:rPr>
          <w:sz w:val="28"/>
          <w:szCs w:val="28"/>
        </w:rPr>
      </w:pPr>
      <w:r>
        <w:rPr>
          <w:sz w:val="28"/>
          <w:szCs w:val="28"/>
          <w:lang w:val="en-US"/>
        </w:rPr>
        <w:t>4</w:t>
      </w:r>
      <w:r w:rsidR="00931DBA">
        <w:rPr>
          <w:sz w:val="28"/>
          <w:szCs w:val="28"/>
        </w:rPr>
        <w:t>. Деца с установени хранителни алергии или други заболявания характеризиращи се с разстройства на храносмилането, изискващи спазване на стриктна диета, представят медицински документи от лекар-специалист по направление на заболяването.</w:t>
      </w:r>
    </w:p>
    <w:p w:rsidR="000C5B9F" w:rsidRDefault="000C5B9F">
      <w:pPr>
        <w:rPr>
          <w:sz w:val="28"/>
          <w:szCs w:val="28"/>
        </w:rPr>
      </w:pPr>
    </w:p>
    <w:p w:rsidR="00E525F3" w:rsidRDefault="00E525F3">
      <w:pPr>
        <w:rPr>
          <w:sz w:val="28"/>
          <w:szCs w:val="28"/>
        </w:rPr>
      </w:pPr>
    </w:p>
    <w:p w:rsidR="00E525F3" w:rsidRDefault="00E525F3">
      <w:pPr>
        <w:rPr>
          <w:sz w:val="28"/>
          <w:szCs w:val="28"/>
        </w:rPr>
      </w:pPr>
    </w:p>
    <w:p w:rsidR="000C5B9F" w:rsidRDefault="00E525F3" w:rsidP="00E525F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</w:t>
      </w:r>
      <w:r w:rsidR="00931DBA">
        <w:rPr>
          <w:sz w:val="28"/>
          <w:szCs w:val="28"/>
        </w:rPr>
        <w:t>Ирена Михайлова</w:t>
      </w:r>
    </w:p>
    <w:p w:rsidR="000C5B9F" w:rsidRDefault="00E525F3" w:rsidP="00E525F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</w:t>
      </w:r>
      <w:r w:rsidR="00931DBA">
        <w:rPr>
          <w:sz w:val="28"/>
          <w:szCs w:val="28"/>
        </w:rPr>
        <w:t>Директор ДГ „Златното ключе“</w:t>
      </w:r>
    </w:p>
    <w:p w:rsidR="000C5B9F" w:rsidRDefault="000C5B9F">
      <w:pPr>
        <w:rPr>
          <w:sz w:val="28"/>
          <w:szCs w:val="28"/>
        </w:rPr>
      </w:pPr>
    </w:p>
    <w:sectPr w:rsidR="000C5B9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31C8" w:rsidRDefault="00C331C8">
      <w:pPr>
        <w:spacing w:line="240" w:lineRule="auto"/>
      </w:pPr>
      <w:r>
        <w:separator/>
      </w:r>
    </w:p>
  </w:endnote>
  <w:endnote w:type="continuationSeparator" w:id="0">
    <w:p w:rsidR="00C331C8" w:rsidRDefault="00C331C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31C8" w:rsidRDefault="00C331C8">
      <w:pPr>
        <w:spacing w:after="0"/>
      </w:pPr>
      <w:r>
        <w:separator/>
      </w:r>
    </w:p>
  </w:footnote>
  <w:footnote w:type="continuationSeparator" w:id="0">
    <w:p w:rsidR="00C331C8" w:rsidRDefault="00C331C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88B"/>
    <w:rsid w:val="000929B5"/>
    <w:rsid w:val="000C5B9F"/>
    <w:rsid w:val="00336F25"/>
    <w:rsid w:val="00343318"/>
    <w:rsid w:val="004A188B"/>
    <w:rsid w:val="00523A17"/>
    <w:rsid w:val="005537B0"/>
    <w:rsid w:val="008C6B0A"/>
    <w:rsid w:val="00931DBA"/>
    <w:rsid w:val="009F11A5"/>
    <w:rsid w:val="00C331C8"/>
    <w:rsid w:val="00DD4C30"/>
    <w:rsid w:val="00E525F3"/>
    <w:rsid w:val="05BA4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64C8ED"/>
  <w15:docId w15:val="{5013A34E-743A-4A09-9A08-006709BD3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6" w:lineRule="auto"/>
    </w:pPr>
    <w:rPr>
      <w:rFonts w:ascii="Calibri" w:eastAsia="Calibri" w:hAnsi="Calibri"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6</cp:revision>
  <cp:lastPrinted>2026-08-24T05:12:00Z</cp:lastPrinted>
  <dcterms:created xsi:type="dcterms:W3CDTF">2026-08-20T12:33:00Z</dcterms:created>
  <dcterms:modified xsi:type="dcterms:W3CDTF">2026-08-24T05:12:00Z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1033-12.2.0.20326</vt:lpwstr>
  </property>
  <property fmtid="{D5CDD505-2E9C-101B-9397-08002B2CF9AE}" pid="3" name="ICV">
    <vt:lpwstr>D5C6BF3664634487800D0166C833E5EB_12</vt:lpwstr>
  </property>
</Properties>
</file>